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908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НИЖЕГОРОДСКОЙ ОБЛАСТИ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Style w:val="a3"/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rStyle w:val="a3"/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Нижегородской</w:t>
      </w:r>
      <w:proofErr w:type="gramEnd"/>
      <w:r>
        <w:rPr>
          <w:rFonts w:ascii="Calibri" w:hAnsi="Calibri" w:cs="Calibri"/>
        </w:rPr>
        <w:t xml:space="preserve"> области постановляет: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нормативы потребления коммунальной услуги по отоплению на территории Нижегородской области согласно </w:t>
      </w:r>
      <w:hyperlink r:id="rId7" w:history="1">
        <w:r>
          <w:rPr>
            <w:rStyle w:val="a3"/>
            <w:rFonts w:ascii="Calibri" w:hAnsi="Calibri" w:cs="Calibri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Style w:val="a3"/>
            <w:rFonts w:ascii="Calibri" w:hAnsi="Calibri" w:cs="Calibri"/>
          </w:rPr>
          <w:t>49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коммунальной услуги по отоплению определены с применением расчетного метода и рассчитаны на месяц потребления с учетом продолжительности отопительного периода, равной 8 месяцам.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оплата коммунальной услуги по отоплению, предоставленной потребителю 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тепловой энергии, осуществляется равномерно за все расчетные месяцы календарного года с применением коэффициента</w:t>
      </w:r>
      <w:proofErr w:type="gramEnd"/>
      <w:r>
        <w:rPr>
          <w:rFonts w:ascii="Calibri" w:hAnsi="Calibri" w:cs="Calibri"/>
        </w:rPr>
        <w:t xml:space="preserve"> периодичности внесения потребителями платы за коммунальную услугу по отоплению, равного 8/12.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9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26 октября 2011 года N 868 "Об утверждении нормативов отопления для населения </w:t>
      </w:r>
      <w:proofErr w:type="spellStart"/>
      <w:r>
        <w:rPr>
          <w:rFonts w:ascii="Calibri" w:hAnsi="Calibri" w:cs="Calibri"/>
        </w:rPr>
        <w:t>Балахнинского</w:t>
      </w:r>
      <w:proofErr w:type="spellEnd"/>
      <w:r>
        <w:rPr>
          <w:rFonts w:ascii="Calibri" w:hAnsi="Calibri" w:cs="Calibri"/>
        </w:rPr>
        <w:t xml:space="preserve"> муниципального района Нижегородской области";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10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30 августа 2012 года N 591 "Об особенностях применения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354, на территории Нижегородской области";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11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19 июня 2013 года N 377 "Об утверждении нормативов потребления населением города Арзамаса Нижегородской области коммунальной услуги по отоплению";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12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19 июня 2013 года N 380 "Об утверждении нормативов потребления населением города Нижнего Новгорода коммунальной услуги по отоплению";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13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19 июня 2013 года N 381 "Об утверждении нормативов потребления населением города Дзержинска Нижегородской области коммунальной услуги по отоплению";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14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20 мая 2014 года N 336 "О внесении изменений в некоторые постановления Правительства Нижегородской области";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hyperlink r:id="rId15" w:history="1">
        <w:r>
          <w:rPr>
            <w:rStyle w:val="a3"/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5 сентября 2014 года N 610 "О внесении изменений в постановление Правительства Нижегородской области от 20 мая 2014 года N 336".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Настоящее постановление вступает в силу с 1 января 2015 года.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Аппарату Правительства Нижегородской области обеспечить опубликование настоящего постановления.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" w:hAnsi="Calibri" w:cs="Calibri"/>
        </w:rPr>
      </w:pP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С.А.ПОТАПОВ</w:t>
      </w:r>
    </w:p>
    <w:p w:rsidR="00BE6300" w:rsidRDefault="00BE6300" w:rsidP="00BE6300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alibri" w:hAnsi="Calibri" w:cs="Calibri"/>
        </w:rPr>
      </w:pPr>
    </w:p>
    <w:p w:rsidR="007738FE" w:rsidRDefault="007738FE" w:rsidP="007738FE">
      <w:pPr>
        <w:pStyle w:val="ConsPlusNormal"/>
        <w:jc w:val="right"/>
        <w:outlineLvl w:val="0"/>
      </w:pPr>
      <w:r>
        <w:t>Приложение 45</w:t>
      </w:r>
    </w:p>
    <w:p w:rsidR="007738FE" w:rsidRDefault="007738FE" w:rsidP="007738FE">
      <w:pPr>
        <w:pStyle w:val="ConsPlusNormal"/>
        <w:jc w:val="right"/>
      </w:pPr>
      <w:r>
        <w:t>к постановлению</w:t>
      </w:r>
    </w:p>
    <w:p w:rsidR="007738FE" w:rsidRDefault="007738FE" w:rsidP="007738FE">
      <w:pPr>
        <w:pStyle w:val="ConsPlusNormal"/>
        <w:jc w:val="right"/>
      </w:pPr>
      <w:r>
        <w:t>Правительства Нижегородской области</w:t>
      </w:r>
    </w:p>
    <w:p w:rsidR="007738FE" w:rsidRDefault="007738FE" w:rsidP="007738FE">
      <w:pPr>
        <w:pStyle w:val="ConsPlusNormal"/>
        <w:jc w:val="right"/>
      </w:pPr>
      <w:r>
        <w:t>от 19 декабря 2014 г. N 908</w:t>
      </w:r>
    </w:p>
    <w:p w:rsidR="007738FE" w:rsidRDefault="007738FE" w:rsidP="007738FE">
      <w:pPr>
        <w:pStyle w:val="ConsPlusNormal"/>
        <w:jc w:val="both"/>
      </w:pPr>
    </w:p>
    <w:p w:rsidR="007738FE" w:rsidRDefault="007738FE" w:rsidP="007738FE">
      <w:pPr>
        <w:pStyle w:val="ConsPlusNormal"/>
        <w:jc w:val="center"/>
      </w:pPr>
      <w:r>
        <w:t>НОРМАТИВЫ</w:t>
      </w:r>
    </w:p>
    <w:p w:rsidR="007738FE" w:rsidRDefault="007738FE" w:rsidP="007738FE">
      <w:pPr>
        <w:pStyle w:val="ConsPlusNormal"/>
        <w:jc w:val="center"/>
      </w:pPr>
      <w:r>
        <w:t xml:space="preserve">ПОТРЕБЛЕНИЯ КОММУНАЛЬНОЙ УСЛУГИ </w:t>
      </w:r>
      <w:r w:rsidRPr="007738FE">
        <w:rPr>
          <w:b/>
          <w:u w:val="single"/>
        </w:rPr>
        <w:t>ПО ОТОПЛЕНИЮ</w:t>
      </w:r>
    </w:p>
    <w:p w:rsidR="007738FE" w:rsidRDefault="007738FE" w:rsidP="007738FE">
      <w:pPr>
        <w:pStyle w:val="ConsPlusNormal"/>
        <w:jc w:val="center"/>
      </w:pPr>
      <w:r>
        <w:t>НА ТЕРРИТОРИИ ТОНШАЕВСКОГО МУНИЦИПАЛЬНОГО РАЙОНА</w:t>
      </w:r>
    </w:p>
    <w:p w:rsidR="007738FE" w:rsidRDefault="007738FE" w:rsidP="007738FE">
      <w:pPr>
        <w:pStyle w:val="ConsPlusNormal"/>
        <w:jc w:val="center"/>
      </w:pPr>
      <w:r>
        <w:t>НИЖЕГОРОДСКОЙ ОБЛАСТИ</w:t>
      </w:r>
    </w:p>
    <w:p w:rsidR="007738FE" w:rsidRDefault="007738FE" w:rsidP="007738FE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2665"/>
        <w:gridCol w:w="1871"/>
        <w:gridCol w:w="6097"/>
      </w:tblGrid>
      <w:tr w:rsidR="007738FE" w:rsidTr="007738FE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Наименование муниципального образования/населенного пункта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Количество этажей в многоквартирном доме или жилом доме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</w:t>
            </w:r>
          </w:p>
        </w:tc>
      </w:tr>
      <w:tr w:rsidR="007738FE" w:rsidTr="007738F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при оплате в течение 8 месяцев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при оплате в течение 12 месяцев</w:t>
            </w:r>
          </w:p>
        </w:tc>
      </w:tr>
      <w:tr w:rsidR="007738FE" w:rsidTr="007738FE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7738FE" w:rsidTr="007738F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  <w:r>
              <w:t xml:space="preserve">р.п. Тоншаево, </w:t>
            </w:r>
            <w:proofErr w:type="spellStart"/>
            <w:r>
              <w:t>Одошнурский</w:t>
            </w:r>
            <w:proofErr w:type="spellEnd"/>
            <w:r>
              <w:t xml:space="preserve"> сельсовет п. </w:t>
            </w:r>
            <w:proofErr w:type="spellStart"/>
            <w:r>
              <w:t>Буреполом</w:t>
            </w:r>
            <w:proofErr w:type="spellEnd"/>
            <w:r>
              <w:t xml:space="preserve">, </w:t>
            </w:r>
            <w:proofErr w:type="spellStart"/>
            <w:r>
              <w:t>Кодочиговский</w:t>
            </w:r>
            <w:proofErr w:type="spellEnd"/>
            <w:r>
              <w:t xml:space="preserve"> сельсовет п. Южный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0,03750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0,02500</w:t>
            </w:r>
          </w:p>
        </w:tc>
      </w:tr>
      <w:tr w:rsidR="007738FE" w:rsidTr="007738F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  <w:r>
              <w:t xml:space="preserve">р.п. Пижма, </w:t>
            </w:r>
            <w:proofErr w:type="spellStart"/>
            <w:r>
              <w:t>Одошнурский</w:t>
            </w:r>
            <w:proofErr w:type="spellEnd"/>
            <w:r>
              <w:t xml:space="preserve"> сельсовет п. Шерстки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0,03617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0,02411</w:t>
            </w:r>
          </w:p>
        </w:tc>
      </w:tr>
      <w:tr w:rsidR="007738FE" w:rsidTr="007738F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  <w:proofErr w:type="spellStart"/>
            <w:r>
              <w:t>Ошминский</w:t>
            </w:r>
            <w:proofErr w:type="spellEnd"/>
            <w:r>
              <w:t xml:space="preserve"> сельсовет с. </w:t>
            </w:r>
            <w:proofErr w:type="spellStart"/>
            <w:r>
              <w:t>Ошминское</w:t>
            </w:r>
            <w:proofErr w:type="spellEnd"/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0,04350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0,02900</w:t>
            </w:r>
          </w:p>
        </w:tc>
      </w:tr>
      <w:tr w:rsidR="007738FE" w:rsidTr="007738FE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7738FE" w:rsidTr="007738F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both"/>
            </w:pPr>
            <w:r>
              <w:t>р.п. Пижма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0,03617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8FE" w:rsidRDefault="007738FE">
            <w:pPr>
              <w:pStyle w:val="ConsPlusNormal"/>
              <w:jc w:val="center"/>
            </w:pPr>
            <w:r>
              <w:t>0,02411</w:t>
            </w:r>
          </w:p>
        </w:tc>
      </w:tr>
    </w:tbl>
    <w:p w:rsidR="007738FE" w:rsidRDefault="007738FE" w:rsidP="007738FE">
      <w:pPr>
        <w:pStyle w:val="ConsPlusNormal"/>
        <w:jc w:val="both"/>
      </w:pPr>
    </w:p>
    <w:p w:rsidR="007738FE" w:rsidRDefault="007738FE" w:rsidP="007738FE">
      <w:pPr>
        <w:pStyle w:val="ConsPlusNormal"/>
        <w:jc w:val="both"/>
      </w:pPr>
    </w:p>
    <w:p w:rsidR="004605C2" w:rsidRDefault="00BE6300"/>
    <w:sectPr w:rsidR="004605C2" w:rsidSect="0048446D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FE"/>
    <w:rsid w:val="000A7FB5"/>
    <w:rsid w:val="007738FE"/>
    <w:rsid w:val="008A0B3E"/>
    <w:rsid w:val="00BE6300"/>
    <w:rsid w:val="00ED7173"/>
    <w:rsid w:val="00F9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E6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A1EE3FE055DCE3E82DF37CF5F9AE5855716D4BD24FFFEA13107F248B490B492D0D4FFBC8FD5E2170748D3Y1J" TargetMode="External"/><Relationship Id="rId13" Type="http://schemas.openxmlformats.org/officeDocument/2006/relationships/hyperlink" Target="consultantplus://offline/ref=78AA1EE3FE055DCE3E82DF37CF5F9AE5855716D4B228F2F8AA3107F248B490B4D9Y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AA1EE3FE055DCE3E82DF37CF5F9AE5855716D4BD24FFFEA13107F248B490B492D0D4FFBC8FD5E2170249D3Y4J" TargetMode="External"/><Relationship Id="rId12" Type="http://schemas.openxmlformats.org/officeDocument/2006/relationships/hyperlink" Target="consultantplus://offline/ref=78AA1EE3FE055DCE3E82DF37CF5F9AE5855716D4B228F3F5A43107F248B490B4D9Y2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A1EE3FE055DCE3E82C13AD933C5E0835949DEB327F0AAFE6E5CAF1FDBYDJ" TargetMode="External"/><Relationship Id="rId11" Type="http://schemas.openxmlformats.org/officeDocument/2006/relationships/hyperlink" Target="consultantplus://offline/ref=78AA1EE3FE055DCE3E82DF37CF5F9AE5855716D4B220F9F4A53107F248B490B4D9Y2J" TargetMode="External"/><Relationship Id="rId5" Type="http://schemas.openxmlformats.org/officeDocument/2006/relationships/hyperlink" Target="consultantplus://offline/ref=78AA1EE3FE055DCE3E82C13AD933C5E0835B4ADDB221F0AAFE6E5CAF1FBD9AE3D59F8DBDDFYCJ" TargetMode="External"/><Relationship Id="rId15" Type="http://schemas.openxmlformats.org/officeDocument/2006/relationships/hyperlink" Target="consultantplus://offline/ref=78AA1EE3FE055DCE3E82DF37CF5F9AE5855716D4BD21F9F5AA3107F248B490B4D9Y2J" TargetMode="External"/><Relationship Id="rId10" Type="http://schemas.openxmlformats.org/officeDocument/2006/relationships/hyperlink" Target="consultantplus://offline/ref=78AA1EE3FE055DCE3E82DF37CF5F9AE5855716D4BD21FEFBA73107F248B490B4D9Y2J" TargetMode="External"/><Relationship Id="rId4" Type="http://schemas.openxmlformats.org/officeDocument/2006/relationships/hyperlink" Target="consultantplus://offline/ref=78AA1EE3FE055DCE3E82C13AD933C5E0835B4BDBBD24F0AAFE6E5CAF1FBD9AE3D59F8DBBDFY1J" TargetMode="External"/><Relationship Id="rId9" Type="http://schemas.openxmlformats.org/officeDocument/2006/relationships/hyperlink" Target="consultantplus://offline/ref=78AA1EE3FE055DCE3E82DF37CF5F9AE5855716D4B026FBFEA33107F248B490B4D9Y2J" TargetMode="External"/><Relationship Id="rId14" Type="http://schemas.openxmlformats.org/officeDocument/2006/relationships/hyperlink" Target="consultantplus://offline/ref=78AA1EE3FE055DCE3E82DF37CF5F9AE5855716D4BD21FEFDAB3107F248B490B4D9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860</Words>
  <Characters>4907</Characters>
  <Application>Microsoft Office Word</Application>
  <DocSecurity>0</DocSecurity>
  <Lines>40</Lines>
  <Paragraphs>11</Paragraphs>
  <ScaleCrop>false</ScaleCrop>
  <Company>DG Win&amp;Soft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2015-01-27T06:53:00Z</dcterms:created>
  <dcterms:modified xsi:type="dcterms:W3CDTF">2015-01-27T09:27:00Z</dcterms:modified>
</cp:coreProperties>
</file>